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E375" w14:textId="2E6F06DD" w:rsidR="00F87FC0" w:rsidRPr="000C1353" w:rsidRDefault="00F87FC0" w:rsidP="00F87FC0">
      <w:pPr>
        <w:rPr>
          <w:rFonts w:cs="Eurostile"/>
          <w:b/>
        </w:rPr>
      </w:pPr>
      <w:r w:rsidRPr="000C1353">
        <w:rPr>
          <w:rFonts w:cs="Eurostile"/>
          <w:b/>
        </w:rPr>
        <w:t>1808</w:t>
      </w:r>
      <w:r w:rsidR="006C5C0E">
        <w:rPr>
          <w:rFonts w:cs="Eurostile"/>
          <w:b/>
        </w:rPr>
        <w:t>1</w:t>
      </w:r>
      <w:r w:rsidRPr="000C1353">
        <w:rPr>
          <w:rFonts w:cs="Eurostile"/>
          <w:b/>
        </w:rPr>
        <w:t xml:space="preserve"> Side View Mirror Pair</w:t>
      </w:r>
      <w:r w:rsidR="00520B34" w:rsidRPr="000C1353">
        <w:rPr>
          <w:rFonts w:cs="Eurostile"/>
          <w:b/>
        </w:rPr>
        <w:t xml:space="preserve"> (ABS Plastic 2016)</w:t>
      </w:r>
    </w:p>
    <w:p w14:paraId="602FD299" w14:textId="77777777" w:rsidR="00520B34" w:rsidRDefault="00520B34" w:rsidP="00F87FC0">
      <w:pPr>
        <w:rPr>
          <w:rFonts w:cs="Eurostile"/>
        </w:rPr>
      </w:pPr>
    </w:p>
    <w:p w14:paraId="0DAA8BAD" w14:textId="481D3F57" w:rsidR="00B04B4B" w:rsidRPr="00B04B4B" w:rsidRDefault="00B04B4B" w:rsidP="00F87FC0">
      <w:pPr>
        <w:rPr>
          <w:rFonts w:cs="Eurostile"/>
          <w:b/>
          <w:i/>
          <w:color w:val="FF0000"/>
        </w:rPr>
      </w:pPr>
      <w:r w:rsidRPr="00B04B4B">
        <w:rPr>
          <w:rFonts w:cs="Eurostile"/>
          <w:b/>
          <w:i/>
          <w:color w:val="FF0000"/>
        </w:rPr>
        <w:t xml:space="preserve">This </w:t>
      </w:r>
      <w:r w:rsidR="00391393">
        <w:rPr>
          <w:rFonts w:cs="Eurostile"/>
          <w:b/>
          <w:i/>
          <w:color w:val="FF0000"/>
        </w:rPr>
        <w:t>is a new product</w:t>
      </w:r>
    </w:p>
    <w:p w14:paraId="62BD2CBC" w14:textId="77777777" w:rsidR="00B04B4B" w:rsidRDefault="00B04B4B" w:rsidP="00F87FC0">
      <w:pPr>
        <w:rPr>
          <w:rFonts w:cs="Eurostile"/>
        </w:rPr>
      </w:pPr>
    </w:p>
    <w:p w14:paraId="0FB3F8BD" w14:textId="03C4C8AD" w:rsidR="000C1353" w:rsidRDefault="00520B34" w:rsidP="00B04B4B">
      <w:pPr>
        <w:rPr>
          <w:rFonts w:cs="Eurostile"/>
        </w:rPr>
      </w:pPr>
      <w:r w:rsidRPr="000C1353">
        <w:rPr>
          <w:rFonts w:cs="Eurostile"/>
          <w:b/>
        </w:rPr>
        <w:t>Fits:</w:t>
      </w:r>
      <w:r>
        <w:rPr>
          <w:rFonts w:cs="Eurostile"/>
        </w:rPr>
        <w:t xml:space="preserve"> </w:t>
      </w:r>
      <w:r w:rsidR="00B04B4B">
        <w:rPr>
          <w:rFonts w:cs="Eurostile"/>
        </w:rPr>
        <w:t>All r</w:t>
      </w:r>
      <w:r w:rsidR="00391393">
        <w:rPr>
          <w:rFonts w:cs="Eurostile"/>
        </w:rPr>
        <w:t>oll cages 1.</w:t>
      </w:r>
      <w:r w:rsidR="00B04B4B">
        <w:rPr>
          <w:rFonts w:cs="Eurostile"/>
        </w:rPr>
        <w:t>5” in diameter</w:t>
      </w:r>
    </w:p>
    <w:p w14:paraId="0DE8D9E8" w14:textId="303B7B90" w:rsidR="00B04B4B" w:rsidRDefault="00391393" w:rsidP="00B04B4B">
      <w:pPr>
        <w:pStyle w:val="ListParagraph"/>
        <w:numPr>
          <w:ilvl w:val="0"/>
          <w:numId w:val="3"/>
        </w:numPr>
        <w:rPr>
          <w:rFonts w:cs="Eurostile"/>
        </w:rPr>
      </w:pPr>
      <w:r>
        <w:rPr>
          <w:rFonts w:cs="Eurostile"/>
        </w:rPr>
        <w:t>Cub Cadet CX 500</w:t>
      </w:r>
    </w:p>
    <w:p w14:paraId="0DE1F332" w14:textId="1FAD7B61" w:rsidR="00391393" w:rsidRDefault="00391393" w:rsidP="00B04B4B">
      <w:pPr>
        <w:pStyle w:val="ListParagraph"/>
        <w:numPr>
          <w:ilvl w:val="0"/>
          <w:numId w:val="3"/>
        </w:numPr>
        <w:rPr>
          <w:rFonts w:cs="Eurostile"/>
        </w:rPr>
      </w:pPr>
      <w:r>
        <w:rPr>
          <w:rFonts w:cs="Eurostile"/>
        </w:rPr>
        <w:t>Cub Cadet CX 700</w:t>
      </w:r>
    </w:p>
    <w:p w14:paraId="75001834" w14:textId="5D62EEB6" w:rsidR="00391393" w:rsidRPr="00B04B4B" w:rsidRDefault="00391393" w:rsidP="00B04B4B">
      <w:pPr>
        <w:pStyle w:val="ListParagraph"/>
        <w:numPr>
          <w:ilvl w:val="0"/>
          <w:numId w:val="3"/>
        </w:numPr>
        <w:rPr>
          <w:rFonts w:cs="Eurostile"/>
        </w:rPr>
      </w:pPr>
      <w:r>
        <w:rPr>
          <w:rFonts w:cs="Eurostile"/>
        </w:rPr>
        <w:t>Kubota RTV 500</w:t>
      </w:r>
    </w:p>
    <w:p w14:paraId="339D0812" w14:textId="77777777" w:rsidR="00F87FC0" w:rsidRDefault="00F87FC0" w:rsidP="00F87FC0">
      <w:pPr>
        <w:pStyle w:val="ListParagraph"/>
        <w:rPr>
          <w:rFonts w:cs="Eurostile"/>
        </w:rPr>
      </w:pPr>
    </w:p>
    <w:p w14:paraId="2A4B7055" w14:textId="707DD6F6" w:rsidR="00F87FC0" w:rsidRPr="000C1353" w:rsidRDefault="000C1353" w:rsidP="000C1353">
      <w:pPr>
        <w:pStyle w:val="ListParagraph"/>
        <w:ind w:left="0"/>
        <w:rPr>
          <w:rFonts w:cs="Eurostile"/>
          <w:b/>
        </w:rPr>
      </w:pPr>
      <w:r w:rsidRPr="000C1353">
        <w:rPr>
          <w:rFonts w:cs="Eurostile"/>
          <w:b/>
        </w:rPr>
        <w:t>Product Details</w:t>
      </w:r>
    </w:p>
    <w:p w14:paraId="2B2145E5" w14:textId="77777777" w:rsidR="00F87FC0" w:rsidRDefault="00F87FC0" w:rsidP="00F87FC0">
      <w:pPr>
        <w:pStyle w:val="ListParagraph"/>
        <w:rPr>
          <w:rFonts w:cs="Eurostile"/>
        </w:rPr>
      </w:pPr>
    </w:p>
    <w:p w14:paraId="368333F0" w14:textId="77777777" w:rsidR="00F87FC0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Adaptive 360</w:t>
      </w:r>
      <w:r w:rsidR="00F87FC0" w:rsidRPr="00F87FC0">
        <w:rPr>
          <w:rFonts w:cs="Eurostile"/>
        </w:rPr>
        <w:t xml:space="preserve"> Bracket Rotation: W</w:t>
      </w:r>
      <w:r w:rsidRPr="00F87FC0">
        <w:rPr>
          <w:rFonts w:cs="Eurostile"/>
        </w:rPr>
        <w:t xml:space="preserve">ill accommodate any angle roll cage pillar &amp; provide optimal viewing position, so you can mount it high or low and adjust to perfect position every time </w:t>
      </w:r>
    </w:p>
    <w:p w14:paraId="626C5E8B" w14:textId="77777777" w:rsidR="00F87FC0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Full</w:t>
      </w:r>
      <w:r w:rsidR="00F87FC0" w:rsidRPr="00F87FC0">
        <w:rPr>
          <w:rFonts w:cs="Eurostile"/>
        </w:rPr>
        <w:t xml:space="preserve"> Breakaway Geometry: </w:t>
      </w:r>
      <w:r w:rsidRPr="00F87FC0">
        <w:rPr>
          <w:rFonts w:cs="Eurostile"/>
        </w:rPr>
        <w:t xml:space="preserve">Designed to break away during impacts to prevent damage </w:t>
      </w:r>
    </w:p>
    <w:p w14:paraId="7273EAF6" w14:textId="77777777" w:rsidR="00844784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Convex mirrors more than double your field of rear view</w:t>
      </w:r>
    </w:p>
    <w:p w14:paraId="6409D1DB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High-Impact ABS Plastic Housing: Resists damage</w:t>
      </w:r>
    </w:p>
    <w:p w14:paraId="67C4AD60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Ball Socket Joint: Provides a broad range of viewing angles</w:t>
      </w:r>
    </w:p>
    <w:p w14:paraId="7F3C2E83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Heavy-Duty Steel Mounting Clamp/Bracket: Low mass design provides maximum strength and durability</w:t>
      </w:r>
    </w:p>
    <w:p w14:paraId="42D15458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Convex Mirror Surface: provides wider viewing ranger and image stabilization</w:t>
      </w:r>
    </w:p>
    <w:p w14:paraId="739D9E70" w14:textId="0A1297C5" w:rsidR="00844784" w:rsidRPr="00F87FC0" w:rsidRDefault="00B04B4B" w:rsidP="00F87FC0">
      <w:pPr>
        <w:pStyle w:val="ListParagraph"/>
        <w:numPr>
          <w:ilvl w:val="0"/>
          <w:numId w:val="1"/>
        </w:numPr>
      </w:pPr>
      <w:r>
        <w:t>Shatter Resistant Safety Glass</w:t>
      </w:r>
    </w:p>
    <w:p w14:paraId="00D4332A" w14:textId="77777777" w:rsidR="00844784" w:rsidRDefault="00844784" w:rsidP="00F87FC0">
      <w:pPr>
        <w:pStyle w:val="ListParagraph"/>
        <w:numPr>
          <w:ilvl w:val="0"/>
          <w:numId w:val="1"/>
        </w:numPr>
      </w:pPr>
      <w:r w:rsidRPr="00F87FC0">
        <w:t>Position Tension Adjustment Bolt: Always be able to keep it tight as new</w:t>
      </w:r>
    </w:p>
    <w:p w14:paraId="0655243B" w14:textId="77777777" w:rsidR="00B04B4B" w:rsidRDefault="00B04B4B" w:rsidP="00B04B4B"/>
    <w:p w14:paraId="71A40EAE" w14:textId="77777777" w:rsidR="00B04B4B" w:rsidRDefault="00B04B4B" w:rsidP="00B04B4B"/>
    <w:p w14:paraId="3DD41EB3" w14:textId="3D79B17A" w:rsidR="00B04B4B" w:rsidRPr="0056097A" w:rsidRDefault="0056097A" w:rsidP="00B04B4B">
      <w:pPr>
        <w:rPr>
          <w:color w:val="FF0000"/>
        </w:rPr>
      </w:pPr>
      <w:r w:rsidRPr="0056097A">
        <w:rPr>
          <w:color w:val="FF0000"/>
        </w:rPr>
        <w:t>Updated 2/7/20</w:t>
      </w:r>
    </w:p>
    <w:p w14:paraId="429B049C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Adaptive 360 Bracket Rotation</w:t>
      </w:r>
      <w:r>
        <w:rPr>
          <w:rFonts w:ascii="AppleSystemUIFont" w:hAnsi="AppleSystemUIFont" w:cs="AppleSystemUIFont"/>
        </w:rPr>
        <w:t>—Will accommodate any angle roll</w:t>
      </w:r>
      <w:r>
        <w:rPr>
          <w:rFonts w:ascii="MS Gothic" w:eastAsia="MS Gothic" w:hAnsi="MS Gothic" w:cs="MS Gothic" w:hint="eastAsia"/>
        </w:rPr>
        <w:t> </w:t>
      </w:r>
      <w:r>
        <w:rPr>
          <w:rFonts w:ascii="AppleSystemUIFont" w:hAnsi="AppleSystemUIFont" w:cs="AppleSystemUIFont"/>
        </w:rPr>
        <w:t>cage pillar &amp; provide optimal</w:t>
      </w:r>
      <w:r>
        <w:rPr>
          <w:rFonts w:ascii="MS Gothic" w:eastAsia="MS Gothic" w:hAnsi="MS Gothic" w:cs="MS Gothic" w:hint="eastAsia"/>
        </w:rPr>
        <w:t> </w:t>
      </w:r>
      <w:r>
        <w:rPr>
          <w:rFonts w:ascii="AppleSystemUIFont" w:hAnsi="AppleSystemUIFont" w:cs="AppleSystemUIFont"/>
        </w:rPr>
        <w:t xml:space="preserve"> viewing position, so you can mount it high or low and adjust to perfect position every time</w:t>
      </w:r>
    </w:p>
    <w:p w14:paraId="500CAD16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Full Breakaway Geometry</w:t>
      </w:r>
      <w:r>
        <w:rPr>
          <w:rFonts w:ascii="AppleSystemUIFont" w:hAnsi="AppleSystemUIFont" w:cs="AppleSystemUIFont"/>
        </w:rPr>
        <w:t>—Designed to break away during impacts to prevent damage</w:t>
      </w:r>
    </w:p>
    <w:p w14:paraId="11590BB9" w14:textId="31FA5FCC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Convex Mirrors</w:t>
      </w:r>
      <w:r>
        <w:rPr>
          <w:rFonts w:ascii="AppleSystemUIFont" w:hAnsi="AppleSystemUIFont" w:cs="AppleSystemUIFont"/>
        </w:rPr>
        <w:t>—</w:t>
      </w:r>
      <w:r w:rsidR="00742F10">
        <w:rPr>
          <w:rFonts w:ascii="AppleSystemUIFont" w:hAnsi="AppleSystemUIFont" w:cs="AppleSystemUIFont"/>
        </w:rPr>
        <w:t>M</w:t>
      </w:r>
      <w:r>
        <w:rPr>
          <w:rFonts w:ascii="AppleSystemUIFont" w:hAnsi="AppleSystemUIFont" w:cs="AppleSystemUIFont"/>
        </w:rPr>
        <w:t>ore than double your field of rear view</w:t>
      </w:r>
    </w:p>
    <w:p w14:paraId="20236CCF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High-Impact ABS Plastic Housing</w:t>
      </w:r>
      <w:r>
        <w:rPr>
          <w:rFonts w:ascii="AppleSystemUIFont" w:hAnsi="AppleSystemUIFont" w:cs="AppleSystemUIFont"/>
        </w:rPr>
        <w:t>—Resists damage</w:t>
      </w:r>
    </w:p>
    <w:p w14:paraId="0A12084F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Ball Socket Joint</w:t>
      </w:r>
      <w:r>
        <w:rPr>
          <w:rFonts w:ascii="AppleSystemUIFont" w:hAnsi="AppleSystemUIFont" w:cs="AppleSystemUIFont"/>
        </w:rPr>
        <w:t>—Provides a broad range of viewing angles</w:t>
      </w:r>
    </w:p>
    <w:p w14:paraId="70D580A2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Heavy-Duty Steel Mounting Clamp/Bracket</w:t>
      </w:r>
      <w:r>
        <w:rPr>
          <w:rFonts w:ascii="AppleSystemUIFont" w:hAnsi="AppleSystemUIFont" w:cs="AppleSystemUIFont"/>
        </w:rPr>
        <w:t>—Low mass design provides maximum strength and durability</w:t>
      </w:r>
    </w:p>
    <w:p w14:paraId="49B4C10F" w14:textId="62B05086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Convex Mirror Surface</w:t>
      </w:r>
      <w:r>
        <w:rPr>
          <w:rFonts w:ascii="AppleSystemUIFont" w:hAnsi="AppleSystemUIFont" w:cs="AppleSystemUIFont"/>
        </w:rPr>
        <w:t>—</w:t>
      </w:r>
      <w:r w:rsidR="00742F10">
        <w:rPr>
          <w:rFonts w:ascii="AppleSystemUIFont" w:hAnsi="AppleSystemUIFont" w:cs="AppleSystemUIFont"/>
        </w:rPr>
        <w:t>P</w:t>
      </w:r>
      <w:bookmarkStart w:id="0" w:name="_GoBack"/>
      <w:bookmarkEnd w:id="0"/>
      <w:r>
        <w:rPr>
          <w:rFonts w:ascii="AppleSystemUIFont" w:hAnsi="AppleSystemUIFont" w:cs="AppleSystemUIFont"/>
        </w:rPr>
        <w:t>rovides wider viewing ranger and image stabilization</w:t>
      </w:r>
    </w:p>
    <w:p w14:paraId="365F402E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Shatter Resistant Safety Glass</w:t>
      </w:r>
      <w:r>
        <w:rPr>
          <w:rFonts w:ascii="AppleSystemUIFont" w:hAnsi="AppleSystemUIFont" w:cs="AppleSystemUIFont"/>
        </w:rPr>
        <w:t>—For maximizing safety and longevity</w:t>
      </w:r>
    </w:p>
    <w:p w14:paraId="7F2DF57B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Position Tension Adjustment Bolt</w:t>
      </w:r>
      <w:r>
        <w:rPr>
          <w:rFonts w:ascii="AppleSystemUIFont" w:hAnsi="AppleSystemUIFont" w:cs="AppleSystemUIFont"/>
        </w:rPr>
        <w:t>—Always be able to keep it tight as new</w:t>
      </w:r>
    </w:p>
    <w:p w14:paraId="212F688C" w14:textId="77777777" w:rsidR="0056097A" w:rsidRDefault="0056097A" w:rsidP="0056097A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UNLIMITED LIFETIME WARRANTY</w:t>
      </w:r>
    </w:p>
    <w:p w14:paraId="009A7741" w14:textId="77777777" w:rsidR="0056097A" w:rsidRPr="00F87FC0" w:rsidRDefault="0056097A" w:rsidP="00B04B4B"/>
    <w:sectPr w:rsidR="0056097A" w:rsidRPr="00F87FC0" w:rsidSect="00F87F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3EB0"/>
    <w:multiLevelType w:val="hybridMultilevel"/>
    <w:tmpl w:val="5E0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965"/>
    <w:multiLevelType w:val="hybridMultilevel"/>
    <w:tmpl w:val="B7BE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DFE"/>
    <w:multiLevelType w:val="hybridMultilevel"/>
    <w:tmpl w:val="544C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784"/>
    <w:rsid w:val="000C1353"/>
    <w:rsid w:val="00391393"/>
    <w:rsid w:val="00520B34"/>
    <w:rsid w:val="0056097A"/>
    <w:rsid w:val="006C5C0E"/>
    <w:rsid w:val="00742F10"/>
    <w:rsid w:val="00844784"/>
    <w:rsid w:val="00B04B4B"/>
    <w:rsid w:val="00E34259"/>
    <w:rsid w:val="00F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545A9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Vialink Shipping1</cp:lastModifiedBy>
  <cp:revision>5</cp:revision>
  <dcterms:created xsi:type="dcterms:W3CDTF">2015-11-20T19:42:00Z</dcterms:created>
  <dcterms:modified xsi:type="dcterms:W3CDTF">2020-02-07T21:08:00Z</dcterms:modified>
</cp:coreProperties>
</file>